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BA" w:rsidRDefault="006F1EB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-476250</wp:posOffset>
            </wp:positionV>
            <wp:extent cx="9734550" cy="6781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well_guide_6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47BA" w:rsidSect="006F1E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B6"/>
    <w:rsid w:val="006F1EB6"/>
    <w:rsid w:val="00C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Japra Simerdeep (RYG) C&amp;W PARTNERSHIP TRUST</dc:creator>
  <cp:lastModifiedBy>Japra Simerdeep (RYG) C&amp;W PARTNERSHIP TRUST</cp:lastModifiedBy>
  <cp:revision>1</cp:revision>
  <dcterms:created xsi:type="dcterms:W3CDTF">2017-03-28T13:28:00Z</dcterms:created>
  <dcterms:modified xsi:type="dcterms:W3CDTF">2017-03-28T13:30:00Z</dcterms:modified>
</cp:coreProperties>
</file>